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45112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2: Grant Fundamentals and Terminology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2924856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00C722E4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Mastery of industry terminology and understanding the pre-award, award, and post-award lifecycles are crucial for realistic expectations.</w:t>
            </w:r>
          </w:p>
        </w:tc>
      </w:tr>
    </w:tbl>
    <w:p w14:paraId="70EDFE55" w14:textId="77777777" w:rsidR="00544F8E" w:rsidRDefault="00544F8E"/>
    <w:p w14:paraId="7542E841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22D4FCAD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Outline the three major phases of your project's grant lifecycle: Pre-Award, Award, and Post-Award.</w:t>
      </w:r>
    </w:p>
    <w:p w14:paraId="5FEE447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2C4D42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manage organizational expectations regarding funding success rates (e.g., NIH 19%, NSF 26%)?</w:t>
      </w:r>
    </w:p>
    <w:p w14:paraId="640CD1D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ADAD28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operational workflows must be established to handle immediate compliance once an award is negotiated?</w:t>
      </w:r>
    </w:p>
    <w:p w14:paraId="17CAC847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597219B8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document past performance to build the historical credibility necessary for future awards?</w:t>
      </w:r>
    </w:p>
    <w:p w14:paraId="09517E17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65EEE7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legal or audit risks must be managed during the post-award implementation phase?</w:t>
      </w:r>
    </w:p>
    <w:p w14:paraId="52EEB786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B037249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9D2FC82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3E4435DC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operations director. Create a 3-phase risk management plan for the Pre-Award, Award, and Post-Award transitions of our project: [Insert Project Details]. Focus on compliance and managing staff expectations.</w:t>
            </w:r>
          </w:p>
        </w:tc>
      </w:tr>
    </w:tbl>
    <w:p w14:paraId="10346575" w14:textId="4A359E36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A672B" w14:textId="77777777" w:rsidR="003F387F" w:rsidRDefault="003F387F">
      <w:pPr>
        <w:spacing w:after="0" w:line="240" w:lineRule="auto"/>
      </w:pPr>
      <w:r>
        <w:separator/>
      </w:r>
    </w:p>
  </w:endnote>
  <w:endnote w:type="continuationSeparator" w:id="0">
    <w:p w14:paraId="1BFD7C3B" w14:textId="77777777" w:rsidR="003F387F" w:rsidRDefault="003F3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1457B" w14:textId="77777777" w:rsidR="003F387F" w:rsidRDefault="003F387F">
      <w:pPr>
        <w:spacing w:after="0" w:line="240" w:lineRule="auto"/>
      </w:pPr>
      <w:r>
        <w:separator/>
      </w:r>
    </w:p>
  </w:footnote>
  <w:footnote w:type="continuationSeparator" w:id="0">
    <w:p w14:paraId="0294BDF1" w14:textId="77777777" w:rsidR="003F387F" w:rsidRDefault="003F3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6285"/>
    <w:rsid w:val="0015074B"/>
    <w:rsid w:val="0029639D"/>
    <w:rsid w:val="00326F90"/>
    <w:rsid w:val="003F387F"/>
    <w:rsid w:val="00544F8E"/>
    <w:rsid w:val="007C4958"/>
    <w:rsid w:val="00825EC9"/>
    <w:rsid w:val="00AA1D8D"/>
    <w:rsid w:val="00B47730"/>
    <w:rsid w:val="00C01CB4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2026-08-25T04:01:00Z</dcterms:modified>
  <cp:category/>
</cp:coreProperties>
</file>